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EF62" w14:textId="6B6369BF" w:rsidR="00123AF1" w:rsidRPr="00123AF1" w:rsidRDefault="00123AF1" w:rsidP="00123AF1">
      <w:pPr>
        <w:rPr>
          <w:rFonts w:ascii="Calibri" w:hAnsi="Calibri" w:cs="Calibri"/>
          <w:color w:val="000000"/>
          <w:sz w:val="28"/>
          <w:szCs w:val="28"/>
          <w:lang w:val="en-CA" w:eastAsia="en-CA"/>
        </w:rPr>
      </w:pPr>
      <w:r w:rsidRPr="00123AF1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To </w:t>
      </w:r>
      <w:r w:rsidR="00F3163A">
        <w:rPr>
          <w:rFonts w:ascii="Calibri" w:hAnsi="Calibri" w:cs="Calibri"/>
          <w:color w:val="000000"/>
          <w:sz w:val="28"/>
          <w:szCs w:val="28"/>
          <w:lang w:val="en-CA" w:eastAsia="en-CA"/>
        </w:rPr>
        <w:t>all</w:t>
      </w:r>
      <w:r w:rsidR="00B01475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our friends</w:t>
      </w:r>
      <w:r w:rsidRPr="00123AF1">
        <w:rPr>
          <w:rFonts w:ascii="Calibri" w:hAnsi="Calibri" w:cs="Calibri"/>
          <w:color w:val="000000"/>
          <w:sz w:val="28"/>
          <w:szCs w:val="28"/>
          <w:lang w:val="en-CA" w:eastAsia="en-CA"/>
        </w:rPr>
        <w:t>,</w:t>
      </w:r>
    </w:p>
    <w:p w14:paraId="18B044D7" w14:textId="77777777" w:rsidR="00123AF1" w:rsidRPr="00123AF1" w:rsidRDefault="00123AF1" w:rsidP="00123AF1">
      <w:pPr>
        <w:rPr>
          <w:rFonts w:ascii="Calibri" w:hAnsi="Calibri" w:cs="Calibri"/>
          <w:color w:val="000000"/>
          <w:sz w:val="28"/>
          <w:szCs w:val="28"/>
          <w:lang w:val="en-CA" w:eastAsia="en-CA"/>
        </w:rPr>
      </w:pPr>
    </w:p>
    <w:p w14:paraId="3D4DB576" w14:textId="500A62BC" w:rsidR="00123AF1" w:rsidRPr="00123AF1" w:rsidRDefault="00123AF1" w:rsidP="00123AF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val="en-CA"/>
        </w:rPr>
      </w:pPr>
      <w:r w:rsidRPr="00123AF1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The Nickel Belt Coin Club (NBCC) is holding their </w:t>
      </w:r>
      <w:r w:rsidR="001134A3">
        <w:rPr>
          <w:rFonts w:ascii="Calibri" w:eastAsiaTheme="minorHAnsi" w:hAnsi="Calibri" w:cs="Calibri"/>
          <w:color w:val="000000"/>
          <w:sz w:val="28"/>
          <w:szCs w:val="28"/>
          <w:lang w:val="en-CA"/>
        </w:rPr>
        <w:t>6</w:t>
      </w:r>
      <w:r w:rsidR="00B01475" w:rsidRPr="00123AF1">
        <w:rPr>
          <w:rFonts w:ascii="Calibri" w:eastAsiaTheme="minorHAnsi" w:hAnsi="Calibri" w:cs="Calibri"/>
          <w:color w:val="000000"/>
          <w:sz w:val="28"/>
          <w:szCs w:val="28"/>
          <w:vertAlign w:val="superscript"/>
          <w:lang w:val="en-CA"/>
        </w:rPr>
        <w:t>th</w:t>
      </w:r>
      <w:r w:rsidRPr="00123AF1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Annual Coin &amp; Stamp Show.  </w:t>
      </w:r>
      <w:r w:rsidRPr="00123AF1">
        <w:rPr>
          <w:rFonts w:ascii="Calibri" w:eastAsiaTheme="minorHAnsi" w:hAnsi="Calibri" w:cs="Calibri"/>
          <w:color w:val="000000"/>
          <w:lang w:val="en-CA"/>
        </w:rPr>
        <w:t xml:space="preserve"> </w:t>
      </w:r>
      <w:r w:rsidRPr="00123AF1">
        <w:rPr>
          <w:rFonts w:ascii="Calibri" w:eastAsiaTheme="minorHAnsi" w:hAnsi="Calibri" w:cs="Calibri"/>
          <w:color w:val="000000"/>
          <w:sz w:val="28"/>
          <w:szCs w:val="28"/>
          <w:lang w:val="en-CA"/>
        </w:rPr>
        <w:t xml:space="preserve">The North's largest Coin &amp; Stamp show, held at the Northbury Hotel on Saturday October </w:t>
      </w:r>
      <w:r w:rsidR="001134A3">
        <w:rPr>
          <w:rFonts w:ascii="Calibri" w:eastAsiaTheme="minorHAnsi" w:hAnsi="Calibri" w:cs="Calibri"/>
          <w:color w:val="000000"/>
          <w:sz w:val="28"/>
          <w:szCs w:val="28"/>
          <w:lang w:val="en-CA"/>
        </w:rPr>
        <w:t>14</w:t>
      </w:r>
      <w:r w:rsidRPr="00123AF1">
        <w:rPr>
          <w:rFonts w:ascii="Calibri" w:eastAsiaTheme="minorHAnsi" w:hAnsi="Calibri" w:cs="Calibri"/>
          <w:color w:val="000000"/>
          <w:sz w:val="28"/>
          <w:szCs w:val="28"/>
          <w:vertAlign w:val="superscript"/>
          <w:lang w:val="en-CA"/>
        </w:rPr>
        <w:t>th</w:t>
      </w:r>
      <w:r w:rsidRPr="00123AF1">
        <w:rPr>
          <w:rFonts w:ascii="Calibri" w:eastAsiaTheme="minorHAnsi" w:hAnsi="Calibri" w:cs="Calibri"/>
          <w:color w:val="000000"/>
          <w:sz w:val="28"/>
          <w:szCs w:val="28"/>
          <w:lang w:val="en-CA"/>
        </w:rPr>
        <w:t xml:space="preserve"> will be completely free to the public.</w:t>
      </w:r>
    </w:p>
    <w:p w14:paraId="69374309" w14:textId="77777777" w:rsidR="00123AF1" w:rsidRPr="00123AF1" w:rsidRDefault="00123AF1" w:rsidP="00123AF1">
      <w:pPr>
        <w:rPr>
          <w:rFonts w:ascii="Calibri" w:hAnsi="Calibri" w:cs="Calibri"/>
          <w:color w:val="000000"/>
          <w:sz w:val="28"/>
          <w:szCs w:val="28"/>
          <w:lang w:eastAsia="en-CA"/>
        </w:rPr>
      </w:pPr>
    </w:p>
    <w:p w14:paraId="023E926D" w14:textId="3F6CBE70" w:rsidR="000951B7" w:rsidRDefault="00583AF8" w:rsidP="00123AF1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CA" w:eastAsia="en-CA"/>
        </w:rPr>
      </w:pPr>
      <w:r>
        <w:rPr>
          <w:rFonts w:ascii="Calibri" w:hAnsi="Calibri" w:cs="Calibri"/>
          <w:color w:val="000000"/>
          <w:sz w:val="28"/>
          <w:szCs w:val="28"/>
          <w:lang w:val="en-CA" w:eastAsia="en-CA"/>
        </w:rPr>
        <w:t>W</w:t>
      </w:r>
      <w:r w:rsidR="00123AF1" w:rsidRPr="00123AF1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e </w:t>
      </w:r>
      <w:r w:rsidR="001134A3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are reminding you of </w:t>
      </w:r>
      <w:r w:rsidR="00BE344F">
        <w:rPr>
          <w:rFonts w:ascii="Calibri" w:hAnsi="Calibri" w:cs="Calibri"/>
          <w:color w:val="000000"/>
          <w:sz w:val="28"/>
          <w:szCs w:val="28"/>
          <w:lang w:val="en-CA" w:eastAsia="en-CA"/>
        </w:rPr>
        <w:t>2 feature</w:t>
      </w:r>
      <w:r w:rsidR="00E767B3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tables at this </w:t>
      </w:r>
      <w:r w:rsidR="00F3163A">
        <w:rPr>
          <w:rFonts w:ascii="Calibri" w:hAnsi="Calibri" w:cs="Calibri"/>
          <w:color w:val="000000"/>
          <w:sz w:val="28"/>
          <w:szCs w:val="28"/>
          <w:lang w:val="en-CA" w:eastAsia="en-CA"/>
        </w:rPr>
        <w:t>year’s</w:t>
      </w:r>
      <w:r w:rsidR="00E767B3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event.  </w:t>
      </w:r>
    </w:p>
    <w:p w14:paraId="4390B176" w14:textId="0F3000A2" w:rsidR="003C6C8C" w:rsidRDefault="00E767B3" w:rsidP="003C6C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CA" w:eastAsia="en-CA"/>
        </w:rPr>
      </w:pPr>
      <w:r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The first one </w:t>
      </w:r>
      <w:r w:rsidR="00BE344F">
        <w:rPr>
          <w:rFonts w:ascii="Calibri" w:hAnsi="Calibri" w:cs="Calibri"/>
          <w:color w:val="000000"/>
          <w:sz w:val="28"/>
          <w:szCs w:val="28"/>
          <w:lang w:val="en-CA" w:eastAsia="en-CA"/>
        </w:rPr>
        <w:t>i</w:t>
      </w:r>
      <w:r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s </w:t>
      </w:r>
      <w:r w:rsidR="00BE344F">
        <w:rPr>
          <w:rFonts w:ascii="Calibri" w:hAnsi="Calibri" w:cs="Calibri"/>
          <w:color w:val="000000"/>
          <w:sz w:val="28"/>
          <w:szCs w:val="28"/>
          <w:lang w:val="en-CA" w:eastAsia="en-CA"/>
        </w:rPr>
        <w:t>the</w:t>
      </w:r>
      <w:r w:rsidR="00123AF1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silent auction</w:t>
      </w:r>
      <w:r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table</w:t>
      </w:r>
      <w:r w:rsidR="00123AF1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.  Your help with this </w:t>
      </w:r>
      <w:r w:rsidR="00A7027D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table </w:t>
      </w:r>
      <w:r w:rsidR="00123AF1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>would be greatly appreciated by donating one or several item(s)</w:t>
      </w:r>
      <w:r w:rsidR="008E4C57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.  </w:t>
      </w:r>
      <w:r w:rsidR="006A4233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We are also willing to purchase items </w:t>
      </w:r>
      <w:r w:rsidR="00466D71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that you’re willing to sell us </w:t>
      </w:r>
      <w:r w:rsidR="006A4233">
        <w:rPr>
          <w:rFonts w:ascii="Calibri" w:hAnsi="Calibri" w:cs="Calibri"/>
          <w:color w:val="000000"/>
          <w:sz w:val="28"/>
          <w:szCs w:val="28"/>
          <w:lang w:val="en-CA" w:eastAsia="en-CA"/>
        </w:rPr>
        <w:t>at rock bottom prices.</w:t>
      </w:r>
    </w:p>
    <w:p w14:paraId="324D93AF" w14:textId="3E8390E5" w:rsidR="000158FE" w:rsidRDefault="00945524" w:rsidP="003C6C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CA" w:eastAsia="en-CA"/>
        </w:rPr>
      </w:pPr>
      <w:r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>The second table is a consignment table.</w:t>
      </w:r>
      <w:r w:rsidR="000B2ADD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 This will hopefully </w:t>
      </w:r>
      <w:r w:rsidR="00496FC6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be of value to both our dealers and the club.  </w:t>
      </w:r>
      <w:r w:rsidR="00A47803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>We are asking you to look for</w:t>
      </w:r>
      <w:r w:rsidR="002044F6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any</w:t>
      </w:r>
      <w:r w:rsidR="00A47803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hard to sell item</w:t>
      </w:r>
      <w:r w:rsidR="002044F6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or item</w:t>
      </w:r>
      <w:r w:rsidR="006760A2">
        <w:rPr>
          <w:rFonts w:ascii="Calibri" w:hAnsi="Calibri" w:cs="Calibri"/>
          <w:color w:val="000000"/>
          <w:sz w:val="28"/>
          <w:szCs w:val="28"/>
          <w:lang w:val="en-CA" w:eastAsia="en-CA"/>
        </w:rPr>
        <w:t>s</w:t>
      </w:r>
      <w:r w:rsidR="002044F6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that just </w:t>
      </w:r>
      <w:r w:rsidR="00BE344F">
        <w:rPr>
          <w:rFonts w:ascii="Calibri" w:hAnsi="Calibri" w:cs="Calibri"/>
          <w:color w:val="000000"/>
          <w:sz w:val="28"/>
          <w:szCs w:val="28"/>
          <w:lang w:val="en-CA" w:eastAsia="en-CA"/>
        </w:rPr>
        <w:t>aren’t worth</w:t>
      </w:r>
      <w:r w:rsidR="002044F6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putting into an auction.</w:t>
      </w:r>
      <w:r w:rsidR="00B174E6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 </w:t>
      </w:r>
      <w:r w:rsidR="002F239B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You would consign these to NBCC </w:t>
      </w:r>
      <w:r w:rsidR="00536CCD">
        <w:rPr>
          <w:rFonts w:ascii="Calibri" w:hAnsi="Calibri" w:cs="Calibri"/>
          <w:color w:val="000000"/>
          <w:sz w:val="28"/>
          <w:szCs w:val="28"/>
          <w:lang w:val="en-CA" w:eastAsia="en-CA"/>
        </w:rPr>
        <w:t>at the lowest price</w:t>
      </w:r>
      <w:r w:rsidR="00E50E48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you are willing to get to part with your coin</w:t>
      </w:r>
      <w:r w:rsidR="00215915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.  The items would only sell </w:t>
      </w:r>
      <w:r w:rsidR="00097E5E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at that price or higher.  If the item sells at your minimum </w:t>
      </w:r>
      <w:r w:rsidR="00F3163A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>price,</w:t>
      </w:r>
      <w:r w:rsidR="00097E5E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then you get </w:t>
      </w:r>
      <w:r w:rsidR="009F01A0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>the entire amount.  If the item sells at higher tha</w:t>
      </w:r>
      <w:r w:rsidR="009135A7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n </w:t>
      </w:r>
      <w:r w:rsidR="009F01A0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minimum price, you still get </w:t>
      </w:r>
      <w:r w:rsidR="00A37EBB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>the minimum</w:t>
      </w:r>
      <w:r w:rsidR="00EF4E72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price requested</w:t>
      </w:r>
      <w:r w:rsidR="00A37EBB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and NBCC gets any amount over the minimum.  </w:t>
      </w:r>
      <w:r w:rsidR="00FF7650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If the item doesn’t sell, you get the item back.  </w:t>
      </w:r>
    </w:p>
    <w:p w14:paraId="0813A1F1" w14:textId="4AFD7A62" w:rsidR="00123AF1" w:rsidRPr="003C6C8C" w:rsidRDefault="004756D6" w:rsidP="009E794C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CA" w:eastAsia="en-CA"/>
        </w:rPr>
      </w:pPr>
      <w:r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Both </w:t>
      </w:r>
      <w:r w:rsidR="002B0C77" w:rsidRPr="000158FE">
        <w:rPr>
          <w:rFonts w:ascii="Calibri" w:hAnsi="Calibri" w:cs="Calibri"/>
          <w:color w:val="000000"/>
          <w:sz w:val="28"/>
          <w:szCs w:val="28"/>
          <w:lang w:val="en-CA" w:eastAsia="en-CA"/>
        </w:rPr>
        <w:t>event</w:t>
      </w:r>
      <w:r>
        <w:rPr>
          <w:rFonts w:ascii="Calibri" w:hAnsi="Calibri" w:cs="Calibri"/>
          <w:color w:val="000000"/>
          <w:sz w:val="28"/>
          <w:szCs w:val="28"/>
          <w:lang w:val="en-CA" w:eastAsia="en-CA"/>
        </w:rPr>
        <w:t>s</w:t>
      </w:r>
      <w:r w:rsidR="002B0C77" w:rsidRPr="000158FE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will be treated</w:t>
      </w:r>
      <w:r w:rsidR="00F62E66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in</w:t>
      </w:r>
      <w:r w:rsidR="002B0C77" w:rsidRPr="000158FE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the same </w:t>
      </w:r>
      <w:r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manner.  </w:t>
      </w:r>
      <w:r w:rsidR="00AF5127">
        <w:rPr>
          <w:rFonts w:ascii="Calibri" w:hAnsi="Calibri" w:cs="Calibri"/>
          <w:color w:val="000000"/>
          <w:sz w:val="28"/>
          <w:szCs w:val="28"/>
          <w:lang w:val="en-CA" w:eastAsia="en-CA"/>
        </w:rPr>
        <w:t>They will both</w:t>
      </w:r>
      <w:r w:rsidR="002B0C77" w:rsidRPr="000158FE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be</w:t>
      </w:r>
      <w:r w:rsidR="00A66DD9" w:rsidRPr="000158FE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supervised, </w:t>
      </w:r>
      <w:r w:rsidR="00AF5127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but </w:t>
      </w:r>
      <w:r w:rsidR="00A66DD9" w:rsidRPr="000158FE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not be maned full time.  Purchasers will have to fill out </w:t>
      </w:r>
      <w:r w:rsidR="00CD66A9" w:rsidRPr="000158FE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bid sheets and everything will be </w:t>
      </w:r>
      <w:r w:rsidR="000158FE" w:rsidRPr="000158FE">
        <w:rPr>
          <w:rFonts w:ascii="Calibri" w:hAnsi="Calibri" w:cs="Calibri"/>
          <w:color w:val="000000"/>
          <w:sz w:val="28"/>
          <w:szCs w:val="28"/>
          <w:lang w:val="en-CA" w:eastAsia="en-CA"/>
        </w:rPr>
        <w:t>calculated at the end of the show.</w:t>
      </w:r>
      <w:r w:rsidR="00AF5127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 </w:t>
      </w:r>
      <w:r w:rsidR="00741DC2" w:rsidRPr="003C6C8C">
        <w:rPr>
          <w:rFonts w:ascii="Calibri" w:hAnsi="Calibri" w:cs="Calibri"/>
          <w:color w:val="000000"/>
          <w:sz w:val="28"/>
          <w:szCs w:val="28"/>
          <w:lang w:val="en-CA" w:eastAsia="en-CA"/>
        </w:rPr>
        <w:t>Both these tables will help keep the price of your dealer tables to a minimum in future shows.</w:t>
      </w:r>
    </w:p>
    <w:p w14:paraId="00546EB5" w14:textId="77777777" w:rsidR="00123AF1" w:rsidRPr="00123AF1" w:rsidRDefault="00123AF1" w:rsidP="00123AF1">
      <w:pPr>
        <w:rPr>
          <w:rFonts w:ascii="Calibri" w:hAnsi="Calibri" w:cs="Calibri"/>
          <w:color w:val="000000"/>
          <w:sz w:val="28"/>
          <w:szCs w:val="28"/>
          <w:lang w:val="en-CA" w:eastAsia="en-CA"/>
        </w:rPr>
      </w:pPr>
    </w:p>
    <w:p w14:paraId="0934E712" w14:textId="5C9A175C" w:rsidR="00123AF1" w:rsidRPr="00123AF1" w:rsidRDefault="00123AF1" w:rsidP="00123AF1">
      <w:pPr>
        <w:rPr>
          <w:rFonts w:ascii="Calibri" w:hAnsi="Calibri" w:cs="Calibri"/>
          <w:color w:val="000000"/>
          <w:sz w:val="28"/>
          <w:szCs w:val="28"/>
          <w:lang w:val="en-CA" w:eastAsia="en-CA"/>
        </w:rPr>
      </w:pPr>
      <w:r w:rsidRPr="00123AF1">
        <w:rPr>
          <w:rFonts w:ascii="Calibri" w:hAnsi="Calibri" w:cs="Calibri"/>
          <w:color w:val="000000"/>
          <w:sz w:val="28"/>
          <w:szCs w:val="28"/>
          <w:lang w:val="en-CA" w:eastAsia="en-CA"/>
        </w:rPr>
        <w:t>We would like to thank you in advance for donating</w:t>
      </w:r>
      <w:r w:rsidR="005D43B0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to</w:t>
      </w:r>
      <w:r w:rsidRPr="00123AF1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</w:t>
      </w:r>
      <w:r w:rsidR="00A74D7A">
        <w:rPr>
          <w:rFonts w:ascii="Calibri" w:hAnsi="Calibri" w:cs="Calibri"/>
          <w:color w:val="000000"/>
          <w:sz w:val="28"/>
          <w:szCs w:val="28"/>
          <w:lang w:val="en-CA" w:eastAsia="en-CA"/>
        </w:rPr>
        <w:t>and/or consignin</w:t>
      </w:r>
      <w:r w:rsidR="005D43B0">
        <w:rPr>
          <w:rFonts w:ascii="Calibri" w:hAnsi="Calibri" w:cs="Calibri"/>
          <w:color w:val="000000"/>
          <w:sz w:val="28"/>
          <w:szCs w:val="28"/>
          <w:lang w:val="en-CA" w:eastAsia="en-CA"/>
        </w:rPr>
        <w:t>g with</w:t>
      </w:r>
      <w:r w:rsidRPr="00123AF1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our event.  If you require further</w:t>
      </w:r>
      <w:r w:rsidR="005D43B0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</w:t>
      </w:r>
      <w:r w:rsidRPr="00123AF1"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information, please do not hesitate to reach any </w:t>
      </w:r>
      <w:r w:rsidR="00CB7C94">
        <w:rPr>
          <w:rFonts w:ascii="Calibri" w:hAnsi="Calibri" w:cs="Calibri"/>
          <w:color w:val="000000"/>
          <w:sz w:val="28"/>
          <w:szCs w:val="28"/>
          <w:lang w:val="en-CA" w:eastAsia="en-CA"/>
        </w:rPr>
        <w:t>executive for more details</w:t>
      </w:r>
      <w:r w:rsidRPr="00123AF1">
        <w:rPr>
          <w:rFonts w:ascii="Calibri" w:hAnsi="Calibri" w:cs="Calibri"/>
          <w:color w:val="000000"/>
          <w:sz w:val="28"/>
          <w:szCs w:val="28"/>
          <w:lang w:val="en-CA" w:eastAsia="en-CA"/>
        </w:rPr>
        <w:t>.</w:t>
      </w:r>
    </w:p>
    <w:p w14:paraId="574B4660" w14:textId="77777777" w:rsidR="00CB7C94" w:rsidRDefault="00CB7C94" w:rsidP="00123AF1">
      <w:pPr>
        <w:rPr>
          <w:rFonts w:ascii="Calibri" w:hAnsi="Calibri" w:cs="Calibri"/>
          <w:color w:val="000000"/>
          <w:sz w:val="28"/>
          <w:szCs w:val="28"/>
          <w:lang w:val="en-CA" w:eastAsia="en-CA"/>
        </w:rPr>
      </w:pPr>
    </w:p>
    <w:p w14:paraId="79364A9C" w14:textId="6E126A67" w:rsidR="00123AF1" w:rsidRDefault="006A4233" w:rsidP="00123AF1">
      <w:pPr>
        <w:rPr>
          <w:rFonts w:ascii="Calibri" w:hAnsi="Calibri" w:cs="Calibri"/>
          <w:color w:val="000000"/>
          <w:sz w:val="28"/>
          <w:szCs w:val="28"/>
          <w:lang w:val="en-CA" w:eastAsia="en-CA"/>
        </w:rPr>
      </w:pPr>
      <w:r>
        <w:rPr>
          <w:rFonts w:ascii="Calibri" w:hAnsi="Calibri" w:cs="Calibri"/>
          <w:color w:val="000000"/>
          <w:sz w:val="28"/>
          <w:szCs w:val="28"/>
          <w:lang w:val="en-CA" w:eastAsia="en-CA"/>
        </w:rPr>
        <w:t>Thank you for you consideration</w:t>
      </w:r>
      <w:r w:rsidR="008E4C57">
        <w:rPr>
          <w:rFonts w:ascii="Calibri" w:hAnsi="Calibri" w:cs="Calibri"/>
          <w:color w:val="000000"/>
          <w:sz w:val="28"/>
          <w:szCs w:val="28"/>
          <w:lang w:val="en-CA" w:eastAsia="en-CA"/>
        </w:rPr>
        <w:t>,</w:t>
      </w:r>
    </w:p>
    <w:p w14:paraId="29D98AC9" w14:textId="19AE0415" w:rsidR="003F5D3B" w:rsidRDefault="003F5D3B" w:rsidP="00123AF1">
      <w:pPr>
        <w:rPr>
          <w:rFonts w:ascii="Calibri" w:hAnsi="Calibri" w:cs="Calibri"/>
          <w:color w:val="000000"/>
          <w:sz w:val="28"/>
          <w:szCs w:val="28"/>
          <w:lang w:val="en-CA" w:eastAsia="en-CA"/>
        </w:rPr>
      </w:pPr>
    </w:p>
    <w:p w14:paraId="3EA7177A" w14:textId="42609249" w:rsidR="003F5D3B" w:rsidRDefault="00BE344F" w:rsidP="00123AF1">
      <w:pPr>
        <w:rPr>
          <w:rFonts w:ascii="Calibri" w:hAnsi="Calibri" w:cs="Calibri"/>
          <w:color w:val="000000"/>
          <w:sz w:val="28"/>
          <w:szCs w:val="28"/>
          <w:lang w:val="en-CA" w:eastAsia="en-CA"/>
        </w:rPr>
      </w:pPr>
      <w:r>
        <w:rPr>
          <w:rFonts w:ascii="Calibri" w:hAnsi="Calibri" w:cs="Calibri"/>
          <w:color w:val="000000"/>
          <w:sz w:val="28"/>
          <w:szCs w:val="28"/>
          <w:lang w:val="en-CA" w:eastAsia="en-CA"/>
        </w:rPr>
        <w:t>Bob Denton</w:t>
      </w:r>
    </w:p>
    <w:p w14:paraId="4AF65B6D" w14:textId="4E45ED88" w:rsidR="003F5D3B" w:rsidRDefault="002A4166" w:rsidP="00123AF1">
      <w:pPr>
        <w:rPr>
          <w:rFonts w:ascii="Calibri" w:hAnsi="Calibri" w:cs="Calibri"/>
          <w:color w:val="000000"/>
          <w:sz w:val="28"/>
          <w:szCs w:val="28"/>
          <w:lang w:val="en-CA" w:eastAsia="en-CA"/>
        </w:rPr>
      </w:pPr>
      <w:r>
        <w:rPr>
          <w:rFonts w:ascii="Calibri" w:hAnsi="Calibri" w:cs="Calibri"/>
          <w:color w:val="000000"/>
          <w:sz w:val="28"/>
          <w:szCs w:val="28"/>
          <w:lang w:val="en-CA" w:eastAsia="en-CA"/>
        </w:rPr>
        <w:t>20</w:t>
      </w:r>
      <w:r w:rsidR="00BE344F">
        <w:rPr>
          <w:rFonts w:ascii="Calibri" w:hAnsi="Calibri" w:cs="Calibri"/>
          <w:color w:val="000000"/>
          <w:sz w:val="28"/>
          <w:szCs w:val="28"/>
          <w:lang w:val="en-CA" w:eastAsia="en-CA"/>
        </w:rPr>
        <w:t>23</w:t>
      </w:r>
      <w:r>
        <w:rPr>
          <w:rFonts w:ascii="Calibri" w:hAnsi="Calibri" w:cs="Calibri"/>
          <w:color w:val="000000"/>
          <w:sz w:val="28"/>
          <w:szCs w:val="28"/>
          <w:lang w:val="en-CA" w:eastAsia="en-CA"/>
        </w:rPr>
        <w:t xml:space="preserve"> Coin Show Chairman</w:t>
      </w:r>
    </w:p>
    <w:p w14:paraId="4C326D6A" w14:textId="69F482DB" w:rsidR="00BE344F" w:rsidRDefault="00F84310" w:rsidP="00123AF1">
      <w:pPr>
        <w:rPr>
          <w:rFonts w:ascii="Calibri" w:hAnsi="Calibri" w:cs="Calibri"/>
          <w:color w:val="000000"/>
          <w:sz w:val="28"/>
          <w:szCs w:val="28"/>
          <w:lang w:val="en-CA" w:eastAsia="en-CA"/>
        </w:rPr>
      </w:pPr>
      <w:hyperlink r:id="rId8" w:history="1">
        <w:r w:rsidRPr="00BC4229">
          <w:rPr>
            <w:rStyle w:val="Hyperlink"/>
            <w:rFonts w:ascii="Calibri" w:hAnsi="Calibri" w:cs="Calibri"/>
            <w:sz w:val="28"/>
            <w:szCs w:val="28"/>
            <w:lang w:val="en-CA" w:eastAsia="en-CA"/>
          </w:rPr>
          <w:t>n</w:t>
        </w:r>
        <w:r w:rsidRPr="00BC4229">
          <w:rPr>
            <w:rStyle w:val="Hyperlink"/>
            <w:rFonts w:ascii="Calibri" w:hAnsi="Calibri" w:cs="Calibri"/>
            <w:sz w:val="28"/>
            <w:szCs w:val="28"/>
            <w:lang w:val="en-CA" w:eastAsia="en-CA"/>
          </w:rPr>
          <w:t>ickelbeltcoinclubchair@gmail.com</w:t>
        </w:r>
      </w:hyperlink>
    </w:p>
    <w:p w14:paraId="66F0F115" w14:textId="77777777" w:rsidR="00F84310" w:rsidRDefault="00F84310" w:rsidP="00123AF1">
      <w:pPr>
        <w:rPr>
          <w:rFonts w:ascii="Calibri" w:hAnsi="Calibri" w:cs="Calibri"/>
          <w:color w:val="000000"/>
          <w:sz w:val="28"/>
          <w:szCs w:val="28"/>
          <w:lang w:val="en-CA" w:eastAsia="en-CA"/>
        </w:rPr>
      </w:pPr>
    </w:p>
    <w:sectPr w:rsidR="00F84310" w:rsidSect="00840A0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720" w:header="1361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728A" w14:textId="77777777" w:rsidR="00F455D1" w:rsidRDefault="00F455D1" w:rsidP="00485435">
      <w:r>
        <w:separator/>
      </w:r>
    </w:p>
  </w:endnote>
  <w:endnote w:type="continuationSeparator" w:id="0">
    <w:p w14:paraId="54DF7419" w14:textId="77777777" w:rsidR="00F455D1" w:rsidRDefault="00F455D1" w:rsidP="0048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D2B0" w14:textId="1CE190A5" w:rsidR="003F62BA" w:rsidRDefault="003F62BA">
    <w:pPr>
      <w:pStyle w:val="Footer"/>
      <w:jc w:val="right"/>
    </w:pPr>
  </w:p>
  <w:p w14:paraId="6E7B9CE2" w14:textId="77777777" w:rsidR="003F62BA" w:rsidRDefault="003F6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CA1E" w14:textId="77777777" w:rsidR="00F455D1" w:rsidRDefault="00F455D1" w:rsidP="00485435">
      <w:r>
        <w:separator/>
      </w:r>
    </w:p>
  </w:footnote>
  <w:footnote w:type="continuationSeparator" w:id="0">
    <w:p w14:paraId="62926977" w14:textId="77777777" w:rsidR="00F455D1" w:rsidRDefault="00F455D1" w:rsidP="0048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5D97" w14:textId="6DE6422E" w:rsidR="00485435" w:rsidRDefault="00294D46">
    <w:pPr>
      <w:pStyle w:val="Header"/>
    </w:pPr>
    <w:r>
      <w:rPr>
        <w:noProof/>
      </w:rPr>
      <w:pict w14:anchorId="3585C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79454" o:spid="_x0000_s2051" type="#_x0000_t75" style="position:absolute;margin-left:0;margin-top:0;width:539.95pt;height:232.7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5E51" w14:textId="5EAD4B1B" w:rsidR="00485435" w:rsidRDefault="008203CD">
    <w:pPr>
      <w:pStyle w:val="Header"/>
    </w:pPr>
    <w:r w:rsidRPr="00840A0C">
      <w:rPr>
        <w:noProof/>
        <w:color w:val="002060"/>
        <w:sz w:val="72"/>
        <w:szCs w:val="72"/>
        <w:lang w:val="en-CA" w:eastAsia="en-CA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FF5A2C6" wp14:editId="0E8B15A4">
              <wp:simplePos x="0" y="0"/>
              <wp:positionH relativeFrom="column">
                <wp:posOffset>3695700</wp:posOffset>
              </wp:positionH>
              <wp:positionV relativeFrom="paragraph">
                <wp:posOffset>-207010</wp:posOffset>
              </wp:positionV>
              <wp:extent cx="2295525" cy="140462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690" y="21600"/>
                  <wp:lineTo x="21690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03C4B" w14:textId="33EA51A7" w:rsidR="00840A0C" w:rsidRDefault="00840A0C">
                          <w:r w:rsidRPr="008E655C">
                            <w:rPr>
                              <w:sz w:val="28"/>
                              <w:szCs w:val="28"/>
                              <w:lang w:val="en-CA"/>
                            </w:rPr>
                            <w:t>www.nickelbeltcoinclub.com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F5A2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pt;margin-top:-16.3pt;width:180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" strokecolor="white [3212]">
              <v:textbox style="mso-fit-shape-to-text:t">
                <w:txbxContent>
                  <w:p w14:paraId="64603C4B" w14:textId="33EA51A7" w:rsidR="00840A0C" w:rsidRDefault="00840A0C">
                    <w:r w:rsidRPr="008E655C">
                      <w:rPr>
                        <w:sz w:val="28"/>
                        <w:szCs w:val="28"/>
                        <w:lang w:val="en-CA"/>
                      </w:rPr>
                      <w:t>www.nickelbeltcoinclub.com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40A0C">
      <w:rPr>
        <w:noProof/>
        <w:color w:val="002060"/>
        <w:sz w:val="72"/>
        <w:szCs w:val="72"/>
        <w:lang w:val="en-CA" w:eastAsia="en-CA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4155968" wp14:editId="74CCEC2B">
              <wp:simplePos x="0" y="0"/>
              <wp:positionH relativeFrom="margin">
                <wp:align>right</wp:align>
              </wp:positionH>
              <wp:positionV relativeFrom="paragraph">
                <wp:posOffset>-807085</wp:posOffset>
              </wp:positionV>
              <wp:extent cx="4695825" cy="140462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D013C" w14:textId="71598596" w:rsidR="008203CD" w:rsidRPr="008203CD" w:rsidRDefault="00840A0C">
                          <w:pPr>
                            <w:rPr>
                              <w:rFonts w:ascii="Segoe Print" w:hAnsi="Segoe Print"/>
                              <w:b/>
                              <w:color w:val="002060"/>
                              <w:sz w:val="16"/>
                              <w:szCs w:val="16"/>
                              <w:lang w:val="en-CA"/>
                            </w:rPr>
                          </w:pPr>
                          <w:r w:rsidRPr="00E2702B">
                            <w:rPr>
                              <w:rFonts w:ascii="Segoe Print" w:hAnsi="Segoe Print"/>
                              <w:b/>
                              <w:color w:val="002060"/>
                              <w:sz w:val="56"/>
                              <w:szCs w:val="56"/>
                              <w:lang w:val="en-CA"/>
                            </w:rPr>
                            <w:t xml:space="preserve">Nickel Belt Coin Club </w:t>
                          </w:r>
                          <w:r w:rsidR="008203CD">
                            <w:rPr>
                              <w:rFonts w:ascii="Segoe Print" w:hAnsi="Segoe Print"/>
                              <w:b/>
                              <w:color w:val="002060"/>
                              <w:sz w:val="16"/>
                              <w:szCs w:val="16"/>
                              <w:lang w:val="en-CA"/>
                            </w:rPr>
                            <w:t>Est. 1956</w:t>
                          </w:r>
                        </w:p>
                        <w:p w14:paraId="2202EBC4" w14:textId="2D262F9A" w:rsidR="00840A0C" w:rsidRDefault="00840A0C">
                          <w:r w:rsidRPr="00E2702B">
                            <w:rPr>
                              <w:rFonts w:ascii="Segoe Print" w:hAnsi="Segoe Print"/>
                              <w:b/>
                              <w:color w:val="002060"/>
                              <w:sz w:val="56"/>
                              <w:szCs w:val="56"/>
                              <w:lang w:val="en-CA"/>
                            </w:rPr>
                            <w:t xml:space="preserve">       </w:t>
                          </w:r>
                          <w:r>
                            <w:rPr>
                              <w:sz w:val="56"/>
                              <w:szCs w:val="56"/>
                              <w:lang w:val="en-CA"/>
                            </w:rPr>
                            <w:t xml:space="preserve">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155968" id="_x0000_s1027" type="#_x0000_t202" style="position:absolute;margin-left:318.55pt;margin-top:-63.55pt;width:369.75pt;height:110.6pt;z-index: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" stroked="f">
              <v:textbox style="mso-fit-shape-to-text:t">
                <w:txbxContent>
                  <w:p w14:paraId="2CFD013C" w14:textId="71598596" w:rsidR="008203CD" w:rsidRPr="008203CD" w:rsidRDefault="00840A0C">
                    <w:pPr>
                      <w:rPr>
                        <w:rFonts w:ascii="Segoe Print" w:hAnsi="Segoe Print"/>
                        <w:b/>
                        <w:color w:val="002060"/>
                        <w:sz w:val="16"/>
                        <w:szCs w:val="16"/>
                        <w:lang w:val="en-CA"/>
                      </w:rPr>
                    </w:pPr>
                    <w:r w:rsidRPr="00E2702B">
                      <w:rPr>
                        <w:rFonts w:ascii="Segoe Print" w:hAnsi="Segoe Print"/>
                        <w:b/>
                        <w:color w:val="002060"/>
                        <w:sz w:val="56"/>
                        <w:szCs w:val="56"/>
                        <w:lang w:val="en-CA"/>
                      </w:rPr>
                      <w:t xml:space="preserve">Nickel Belt Coin Club </w:t>
                    </w:r>
                    <w:r w:rsidR="008203CD">
                      <w:rPr>
                        <w:rFonts w:ascii="Segoe Print" w:hAnsi="Segoe Print"/>
                        <w:b/>
                        <w:color w:val="002060"/>
                        <w:sz w:val="16"/>
                        <w:szCs w:val="16"/>
                        <w:lang w:val="en-CA"/>
                      </w:rPr>
                      <w:t>Est. 1956</w:t>
                    </w:r>
                  </w:p>
                  <w:p w14:paraId="2202EBC4" w14:textId="2D262F9A" w:rsidR="00840A0C" w:rsidRDefault="00840A0C">
                    <w:r w:rsidRPr="00E2702B">
                      <w:rPr>
                        <w:rFonts w:ascii="Segoe Print" w:hAnsi="Segoe Print"/>
                        <w:b/>
                        <w:color w:val="002060"/>
                        <w:sz w:val="56"/>
                        <w:szCs w:val="56"/>
                        <w:lang w:val="en-CA"/>
                      </w:rPr>
                      <w:t xml:space="preserve">       </w:t>
                    </w:r>
                    <w:r>
                      <w:rPr>
                        <w:sz w:val="56"/>
                        <w:szCs w:val="56"/>
                        <w:lang w:val="en-CA"/>
                      </w:rPr>
                      <w:t xml:space="preserve">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40A0C">
      <w:rPr>
        <w:noProof/>
        <w:sz w:val="72"/>
        <w:szCs w:val="72"/>
        <w:lang w:val="en-CA" w:eastAsia="en-C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E94C1E" wp14:editId="697662A7">
              <wp:simplePos x="0" y="0"/>
              <wp:positionH relativeFrom="column">
                <wp:posOffset>-57150</wp:posOffset>
              </wp:positionH>
              <wp:positionV relativeFrom="paragraph">
                <wp:posOffset>-647700</wp:posOffset>
              </wp:positionV>
              <wp:extent cx="1600200" cy="647700"/>
              <wp:effectExtent l="19050" t="19050" r="38100" b="38100"/>
              <wp:wrapNone/>
              <wp:docPr id="2" name="Rounded Rectangl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647700"/>
                      </a:xfrm>
                      <a:prstGeom prst="roundRect">
                        <a:avLst>
                          <a:gd name="adj" fmla="val 47551"/>
                        </a:avLst>
                      </a:prstGeom>
                      <a:solidFill>
                        <a:srgbClr val="FFFFFF"/>
                      </a:solidFill>
                      <a:ln w="5715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FAE74" w14:textId="77777777" w:rsidR="00840A0C" w:rsidRPr="008203CD" w:rsidRDefault="00840A0C" w:rsidP="00840A0C">
                          <w:pPr>
                            <w:jc w:val="center"/>
                            <w:rPr>
                              <w:rFonts w:ascii="Candara" w:hAnsi="Candara"/>
                              <w:b/>
                              <w:color w:val="002060"/>
                              <w:sz w:val="48"/>
                              <w:szCs w:val="48"/>
                              <w:lang w:val="en-CA"/>
                            </w:rPr>
                          </w:pPr>
                          <w:r w:rsidRPr="008203CD">
                            <w:rPr>
                              <w:rFonts w:ascii="Candara" w:hAnsi="Candara"/>
                              <w:b/>
                              <w:color w:val="002060"/>
                              <w:sz w:val="48"/>
                              <w:szCs w:val="48"/>
                              <w:lang w:val="en-CA"/>
                            </w:rPr>
                            <w:t>NBCC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1E94C1E" id="Rounded Rectangle 18" o:spid="_x0000_s1028" style="position:absolute;margin-left:-4.5pt;margin-top:-51pt;width:126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1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" strokecolor="#002060" strokeweight="4.5pt">
              <v:stroke joinstyle="miter"/>
              <o:lock v:ext="edit" aspectratio="t"/>
              <v:textbox>
                <w:txbxContent>
                  <w:p w14:paraId="1E6FAE74" w14:textId="77777777" w:rsidR="00840A0C" w:rsidRPr="008203CD" w:rsidRDefault="00840A0C" w:rsidP="00840A0C">
                    <w:pPr>
                      <w:jc w:val="center"/>
                      <w:rPr>
                        <w:rFonts w:ascii="Candara" w:hAnsi="Candara"/>
                        <w:b/>
                        <w:color w:val="002060"/>
                        <w:sz w:val="48"/>
                        <w:szCs w:val="48"/>
                        <w:lang w:val="en-CA"/>
                      </w:rPr>
                    </w:pPr>
                    <w:r w:rsidRPr="008203CD">
                      <w:rPr>
                        <w:rFonts w:ascii="Candara" w:hAnsi="Candara"/>
                        <w:b/>
                        <w:color w:val="002060"/>
                        <w:sz w:val="48"/>
                        <w:szCs w:val="48"/>
                        <w:lang w:val="en-CA"/>
                      </w:rPr>
                      <w:t>NBCC</w:t>
                    </w:r>
                  </w:p>
                </w:txbxContent>
              </v:textbox>
            </v:roundrect>
          </w:pict>
        </mc:Fallback>
      </mc:AlternateContent>
    </w:r>
    <w:r w:rsidR="00840A0C" w:rsidRPr="00E2702B">
      <w:rPr>
        <w:color w:val="002060"/>
        <w:sz w:val="72"/>
        <w:szCs w:val="72"/>
        <w:lang w:val="en-CA"/>
      </w:rPr>
      <w:t xml:space="preserve">            </w:t>
    </w:r>
    <w:r w:rsidR="00840A0C" w:rsidRPr="00E2702B">
      <w:rPr>
        <w:b/>
        <w:color w:val="002060"/>
        <w:sz w:val="72"/>
        <w:szCs w:val="72"/>
        <w:lang w:val="en-CA"/>
      </w:rPr>
      <w:t xml:space="preserve">         </w:t>
    </w:r>
    <w:r w:rsidR="00294D46">
      <w:rPr>
        <w:noProof/>
      </w:rPr>
      <w:pict w14:anchorId="1AA7C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79455" o:spid="_x0000_s2050" type="#_x0000_t75" style="position:absolute;margin-left:0;margin-top:0;width:539.95pt;height:232.7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5E37" w14:textId="3BDF6DAA" w:rsidR="00485435" w:rsidRDefault="00294D46">
    <w:pPr>
      <w:pStyle w:val="Header"/>
    </w:pPr>
    <w:r>
      <w:rPr>
        <w:noProof/>
      </w:rPr>
      <w:pict w14:anchorId="057ED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79453" o:spid="_x0000_s2049" type="#_x0000_t75" style="position:absolute;margin-left:0;margin-top:0;width:539.95pt;height:232.7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722"/>
      </v:shape>
    </w:pict>
  </w:numPicBullet>
  <w:abstractNum w:abstractNumId="0" w15:restartNumberingAfterBreak="0">
    <w:nsid w:val="064A6F39"/>
    <w:multiLevelType w:val="hybridMultilevel"/>
    <w:tmpl w:val="5EE01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37B9"/>
    <w:multiLevelType w:val="hybridMultilevel"/>
    <w:tmpl w:val="BFA6E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20630"/>
    <w:multiLevelType w:val="hybridMultilevel"/>
    <w:tmpl w:val="170EF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4731"/>
    <w:multiLevelType w:val="hybridMultilevel"/>
    <w:tmpl w:val="C4E2C6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522AA7"/>
    <w:multiLevelType w:val="hybridMultilevel"/>
    <w:tmpl w:val="ED50DB4C"/>
    <w:lvl w:ilvl="0" w:tplc="B32898F2">
      <w:start w:val="1"/>
      <w:numFmt w:val="upperLetter"/>
      <w:lvlText w:val="%1.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06D5B4D"/>
    <w:multiLevelType w:val="hybridMultilevel"/>
    <w:tmpl w:val="DDF80A5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33FA1"/>
    <w:multiLevelType w:val="multilevel"/>
    <w:tmpl w:val="778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651801">
    <w:abstractNumId w:val="0"/>
  </w:num>
  <w:num w:numId="2" w16cid:durableId="1315182480">
    <w:abstractNumId w:val="6"/>
  </w:num>
  <w:num w:numId="3" w16cid:durableId="679936927">
    <w:abstractNumId w:val="4"/>
  </w:num>
  <w:num w:numId="4" w16cid:durableId="1644702102">
    <w:abstractNumId w:val="3"/>
  </w:num>
  <w:num w:numId="5" w16cid:durableId="1380545770">
    <w:abstractNumId w:val="5"/>
  </w:num>
  <w:num w:numId="6" w16cid:durableId="492719315">
    <w:abstractNumId w:val="1"/>
  </w:num>
  <w:num w:numId="7" w16cid:durableId="1735926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08"/>
    <w:rsid w:val="000007C1"/>
    <w:rsid w:val="000029BD"/>
    <w:rsid w:val="00002AD0"/>
    <w:rsid w:val="0000341B"/>
    <w:rsid w:val="0001206A"/>
    <w:rsid w:val="00014570"/>
    <w:rsid w:val="000158FE"/>
    <w:rsid w:val="00024654"/>
    <w:rsid w:val="00027583"/>
    <w:rsid w:val="000315B9"/>
    <w:rsid w:val="0003240E"/>
    <w:rsid w:val="00074B87"/>
    <w:rsid w:val="00086098"/>
    <w:rsid w:val="00086751"/>
    <w:rsid w:val="000951B7"/>
    <w:rsid w:val="00097E5E"/>
    <w:rsid w:val="000B2ADD"/>
    <w:rsid w:val="000C27CE"/>
    <w:rsid w:val="000C2F7E"/>
    <w:rsid w:val="000C38A5"/>
    <w:rsid w:val="000C607E"/>
    <w:rsid w:val="000D147F"/>
    <w:rsid w:val="000E0008"/>
    <w:rsid w:val="000E05FD"/>
    <w:rsid w:val="000F1EF6"/>
    <w:rsid w:val="000F3CA8"/>
    <w:rsid w:val="000F6BBA"/>
    <w:rsid w:val="00105F49"/>
    <w:rsid w:val="001134A3"/>
    <w:rsid w:val="001156AE"/>
    <w:rsid w:val="00123AF1"/>
    <w:rsid w:val="001256A2"/>
    <w:rsid w:val="001301A2"/>
    <w:rsid w:val="00130BDD"/>
    <w:rsid w:val="00133C33"/>
    <w:rsid w:val="001340CA"/>
    <w:rsid w:val="00135801"/>
    <w:rsid w:val="00137644"/>
    <w:rsid w:val="00141805"/>
    <w:rsid w:val="001453A0"/>
    <w:rsid w:val="00146EED"/>
    <w:rsid w:val="0015551A"/>
    <w:rsid w:val="00163432"/>
    <w:rsid w:val="0016580B"/>
    <w:rsid w:val="00172DC6"/>
    <w:rsid w:val="00180C1E"/>
    <w:rsid w:val="001810BF"/>
    <w:rsid w:val="001904C0"/>
    <w:rsid w:val="00190736"/>
    <w:rsid w:val="00194568"/>
    <w:rsid w:val="001A2815"/>
    <w:rsid w:val="001A281F"/>
    <w:rsid w:val="001A298B"/>
    <w:rsid w:val="001A7CB8"/>
    <w:rsid w:val="001B09DC"/>
    <w:rsid w:val="001B4076"/>
    <w:rsid w:val="001B57B9"/>
    <w:rsid w:val="001C2F55"/>
    <w:rsid w:val="001C73FF"/>
    <w:rsid w:val="001D58F9"/>
    <w:rsid w:val="001E3285"/>
    <w:rsid w:val="001E3D70"/>
    <w:rsid w:val="001E5169"/>
    <w:rsid w:val="001E600E"/>
    <w:rsid w:val="001F05E3"/>
    <w:rsid w:val="001F4BF7"/>
    <w:rsid w:val="001F7596"/>
    <w:rsid w:val="002044F6"/>
    <w:rsid w:val="00215915"/>
    <w:rsid w:val="00216DF8"/>
    <w:rsid w:val="00217D23"/>
    <w:rsid w:val="002253B3"/>
    <w:rsid w:val="00227576"/>
    <w:rsid w:val="002314C5"/>
    <w:rsid w:val="002449A6"/>
    <w:rsid w:val="00257B86"/>
    <w:rsid w:val="00257BEF"/>
    <w:rsid w:val="002601E8"/>
    <w:rsid w:val="00264A1E"/>
    <w:rsid w:val="00266640"/>
    <w:rsid w:val="00270768"/>
    <w:rsid w:val="00277DD5"/>
    <w:rsid w:val="0028174D"/>
    <w:rsid w:val="00284A52"/>
    <w:rsid w:val="00285EA3"/>
    <w:rsid w:val="002A2E30"/>
    <w:rsid w:val="002A4166"/>
    <w:rsid w:val="002A4D95"/>
    <w:rsid w:val="002B0C77"/>
    <w:rsid w:val="002B2225"/>
    <w:rsid w:val="002B28CE"/>
    <w:rsid w:val="002B61DB"/>
    <w:rsid w:val="002C15B5"/>
    <w:rsid w:val="002C29DB"/>
    <w:rsid w:val="002C7052"/>
    <w:rsid w:val="002D6E05"/>
    <w:rsid w:val="002E1C73"/>
    <w:rsid w:val="002E7AE3"/>
    <w:rsid w:val="002F239B"/>
    <w:rsid w:val="002F5772"/>
    <w:rsid w:val="002F6904"/>
    <w:rsid w:val="00307E7E"/>
    <w:rsid w:val="00324E80"/>
    <w:rsid w:val="00326DEC"/>
    <w:rsid w:val="003343E2"/>
    <w:rsid w:val="00334826"/>
    <w:rsid w:val="00340F55"/>
    <w:rsid w:val="00341C9D"/>
    <w:rsid w:val="00344CC1"/>
    <w:rsid w:val="0035186E"/>
    <w:rsid w:val="00372614"/>
    <w:rsid w:val="00383068"/>
    <w:rsid w:val="00386DB6"/>
    <w:rsid w:val="003974E0"/>
    <w:rsid w:val="003A2464"/>
    <w:rsid w:val="003A2BB7"/>
    <w:rsid w:val="003A69B6"/>
    <w:rsid w:val="003C3B07"/>
    <w:rsid w:val="003C5165"/>
    <w:rsid w:val="003C5D67"/>
    <w:rsid w:val="003C6C8C"/>
    <w:rsid w:val="003D31E9"/>
    <w:rsid w:val="003D58C9"/>
    <w:rsid w:val="003E12E9"/>
    <w:rsid w:val="003F0805"/>
    <w:rsid w:val="003F173F"/>
    <w:rsid w:val="003F32B8"/>
    <w:rsid w:val="003F35BF"/>
    <w:rsid w:val="003F4C3C"/>
    <w:rsid w:val="003F584C"/>
    <w:rsid w:val="003F5D3B"/>
    <w:rsid w:val="003F62BA"/>
    <w:rsid w:val="0040236A"/>
    <w:rsid w:val="00406E24"/>
    <w:rsid w:val="00417214"/>
    <w:rsid w:val="00417D6E"/>
    <w:rsid w:val="00420897"/>
    <w:rsid w:val="0042279F"/>
    <w:rsid w:val="0043259C"/>
    <w:rsid w:val="00434E76"/>
    <w:rsid w:val="00437003"/>
    <w:rsid w:val="00455F88"/>
    <w:rsid w:val="00466D71"/>
    <w:rsid w:val="004756D6"/>
    <w:rsid w:val="00480298"/>
    <w:rsid w:val="00482542"/>
    <w:rsid w:val="00482FDE"/>
    <w:rsid w:val="00484E67"/>
    <w:rsid w:val="00485435"/>
    <w:rsid w:val="004875B1"/>
    <w:rsid w:val="00494FE8"/>
    <w:rsid w:val="0049604D"/>
    <w:rsid w:val="004968EB"/>
    <w:rsid w:val="00496D3D"/>
    <w:rsid w:val="00496FC6"/>
    <w:rsid w:val="00497339"/>
    <w:rsid w:val="004A3E9F"/>
    <w:rsid w:val="004A6627"/>
    <w:rsid w:val="004A7757"/>
    <w:rsid w:val="004B7C7A"/>
    <w:rsid w:val="004C2AA3"/>
    <w:rsid w:val="004C401E"/>
    <w:rsid w:val="004C7C4F"/>
    <w:rsid w:val="004D7283"/>
    <w:rsid w:val="004E2355"/>
    <w:rsid w:val="004E2962"/>
    <w:rsid w:val="004E7124"/>
    <w:rsid w:val="00503D5D"/>
    <w:rsid w:val="00511E19"/>
    <w:rsid w:val="00515B0E"/>
    <w:rsid w:val="00536CCD"/>
    <w:rsid w:val="00541E7C"/>
    <w:rsid w:val="00544F99"/>
    <w:rsid w:val="005505B5"/>
    <w:rsid w:val="00551A3E"/>
    <w:rsid w:val="0055470A"/>
    <w:rsid w:val="00583AF8"/>
    <w:rsid w:val="00585F7A"/>
    <w:rsid w:val="00594720"/>
    <w:rsid w:val="00594DE6"/>
    <w:rsid w:val="005B6075"/>
    <w:rsid w:val="005C1766"/>
    <w:rsid w:val="005C3473"/>
    <w:rsid w:val="005C7C2A"/>
    <w:rsid w:val="005D43B0"/>
    <w:rsid w:val="005D6AC9"/>
    <w:rsid w:val="005F0236"/>
    <w:rsid w:val="005F254C"/>
    <w:rsid w:val="005F4D88"/>
    <w:rsid w:val="005F7F32"/>
    <w:rsid w:val="00603BF1"/>
    <w:rsid w:val="006045A7"/>
    <w:rsid w:val="00607583"/>
    <w:rsid w:val="00614E9F"/>
    <w:rsid w:val="00627C34"/>
    <w:rsid w:val="00630123"/>
    <w:rsid w:val="00631DE7"/>
    <w:rsid w:val="00634F40"/>
    <w:rsid w:val="00645E23"/>
    <w:rsid w:val="00647AEC"/>
    <w:rsid w:val="00651B77"/>
    <w:rsid w:val="0066616B"/>
    <w:rsid w:val="006760A2"/>
    <w:rsid w:val="00676983"/>
    <w:rsid w:val="00680C34"/>
    <w:rsid w:val="00694326"/>
    <w:rsid w:val="006A355A"/>
    <w:rsid w:val="006A4233"/>
    <w:rsid w:val="006B2134"/>
    <w:rsid w:val="006C403F"/>
    <w:rsid w:val="006D222A"/>
    <w:rsid w:val="006D7271"/>
    <w:rsid w:val="006E646C"/>
    <w:rsid w:val="006E6718"/>
    <w:rsid w:val="006F33BF"/>
    <w:rsid w:val="006F7105"/>
    <w:rsid w:val="00702D08"/>
    <w:rsid w:val="00704616"/>
    <w:rsid w:val="00717EAA"/>
    <w:rsid w:val="00723154"/>
    <w:rsid w:val="007249EB"/>
    <w:rsid w:val="00733218"/>
    <w:rsid w:val="00733B5C"/>
    <w:rsid w:val="00734C0A"/>
    <w:rsid w:val="00741DC2"/>
    <w:rsid w:val="00750462"/>
    <w:rsid w:val="00752BB3"/>
    <w:rsid w:val="0075355E"/>
    <w:rsid w:val="007604EE"/>
    <w:rsid w:val="007621B5"/>
    <w:rsid w:val="0077552E"/>
    <w:rsid w:val="0078443D"/>
    <w:rsid w:val="00784905"/>
    <w:rsid w:val="0079126A"/>
    <w:rsid w:val="007929AB"/>
    <w:rsid w:val="007A4AE2"/>
    <w:rsid w:val="007A4CED"/>
    <w:rsid w:val="007B3369"/>
    <w:rsid w:val="007B610E"/>
    <w:rsid w:val="007C3A54"/>
    <w:rsid w:val="007D4353"/>
    <w:rsid w:val="007D4894"/>
    <w:rsid w:val="007D6582"/>
    <w:rsid w:val="007E2F33"/>
    <w:rsid w:val="007F08CA"/>
    <w:rsid w:val="007F3FC0"/>
    <w:rsid w:val="007F6769"/>
    <w:rsid w:val="00802547"/>
    <w:rsid w:val="008038D9"/>
    <w:rsid w:val="00804FBF"/>
    <w:rsid w:val="00806826"/>
    <w:rsid w:val="00806BB0"/>
    <w:rsid w:val="00816D50"/>
    <w:rsid w:val="00820353"/>
    <w:rsid w:val="008203CD"/>
    <w:rsid w:val="00820A3E"/>
    <w:rsid w:val="008257D7"/>
    <w:rsid w:val="008377E7"/>
    <w:rsid w:val="00840A0C"/>
    <w:rsid w:val="00842475"/>
    <w:rsid w:val="00846782"/>
    <w:rsid w:val="00856DE9"/>
    <w:rsid w:val="00884F7B"/>
    <w:rsid w:val="008A541D"/>
    <w:rsid w:val="008A7CD4"/>
    <w:rsid w:val="008B6119"/>
    <w:rsid w:val="008B7F7F"/>
    <w:rsid w:val="008C169A"/>
    <w:rsid w:val="008D5A0D"/>
    <w:rsid w:val="008E0374"/>
    <w:rsid w:val="008E1DBC"/>
    <w:rsid w:val="008E4C57"/>
    <w:rsid w:val="008E655C"/>
    <w:rsid w:val="008E6FD0"/>
    <w:rsid w:val="008F1488"/>
    <w:rsid w:val="00900CF5"/>
    <w:rsid w:val="00905ED7"/>
    <w:rsid w:val="0090636F"/>
    <w:rsid w:val="00911B61"/>
    <w:rsid w:val="00912B76"/>
    <w:rsid w:val="009135A7"/>
    <w:rsid w:val="0091412F"/>
    <w:rsid w:val="00915DCF"/>
    <w:rsid w:val="00920082"/>
    <w:rsid w:val="009248BE"/>
    <w:rsid w:val="00945524"/>
    <w:rsid w:val="009638B4"/>
    <w:rsid w:val="00971F39"/>
    <w:rsid w:val="0097328C"/>
    <w:rsid w:val="00975201"/>
    <w:rsid w:val="0098444A"/>
    <w:rsid w:val="00985D5E"/>
    <w:rsid w:val="009971C5"/>
    <w:rsid w:val="009A1DD6"/>
    <w:rsid w:val="009A5310"/>
    <w:rsid w:val="009B2A31"/>
    <w:rsid w:val="009B570D"/>
    <w:rsid w:val="009B5F86"/>
    <w:rsid w:val="009C3F49"/>
    <w:rsid w:val="009C7FD8"/>
    <w:rsid w:val="009E6F37"/>
    <w:rsid w:val="009E794C"/>
    <w:rsid w:val="009E7DC3"/>
    <w:rsid w:val="009E7EC2"/>
    <w:rsid w:val="009F01A0"/>
    <w:rsid w:val="009F2A8D"/>
    <w:rsid w:val="009F7257"/>
    <w:rsid w:val="00A05DFE"/>
    <w:rsid w:val="00A137E9"/>
    <w:rsid w:val="00A276EC"/>
    <w:rsid w:val="00A37EBB"/>
    <w:rsid w:val="00A442BA"/>
    <w:rsid w:val="00A44583"/>
    <w:rsid w:val="00A47803"/>
    <w:rsid w:val="00A66DD9"/>
    <w:rsid w:val="00A7027D"/>
    <w:rsid w:val="00A70A66"/>
    <w:rsid w:val="00A72560"/>
    <w:rsid w:val="00A72C29"/>
    <w:rsid w:val="00A74D7A"/>
    <w:rsid w:val="00A75ED4"/>
    <w:rsid w:val="00A84F5D"/>
    <w:rsid w:val="00A90641"/>
    <w:rsid w:val="00A94B86"/>
    <w:rsid w:val="00AA271B"/>
    <w:rsid w:val="00AA3736"/>
    <w:rsid w:val="00AA40F7"/>
    <w:rsid w:val="00AA6743"/>
    <w:rsid w:val="00AB1108"/>
    <w:rsid w:val="00AB1747"/>
    <w:rsid w:val="00AB3C08"/>
    <w:rsid w:val="00AB47EB"/>
    <w:rsid w:val="00AB6306"/>
    <w:rsid w:val="00AE3406"/>
    <w:rsid w:val="00AE60BB"/>
    <w:rsid w:val="00AF3DB6"/>
    <w:rsid w:val="00AF5127"/>
    <w:rsid w:val="00B01475"/>
    <w:rsid w:val="00B06323"/>
    <w:rsid w:val="00B108A1"/>
    <w:rsid w:val="00B158A0"/>
    <w:rsid w:val="00B15FFD"/>
    <w:rsid w:val="00B174E6"/>
    <w:rsid w:val="00B3015F"/>
    <w:rsid w:val="00B30F45"/>
    <w:rsid w:val="00B42420"/>
    <w:rsid w:val="00B61BDC"/>
    <w:rsid w:val="00B75865"/>
    <w:rsid w:val="00B85D5F"/>
    <w:rsid w:val="00BA1720"/>
    <w:rsid w:val="00BA3442"/>
    <w:rsid w:val="00BA7029"/>
    <w:rsid w:val="00BC506F"/>
    <w:rsid w:val="00BD28A6"/>
    <w:rsid w:val="00BD7F02"/>
    <w:rsid w:val="00BE0091"/>
    <w:rsid w:val="00BE20ED"/>
    <w:rsid w:val="00BE344F"/>
    <w:rsid w:val="00BF22C4"/>
    <w:rsid w:val="00BF2F7B"/>
    <w:rsid w:val="00BF3EF8"/>
    <w:rsid w:val="00BF4F75"/>
    <w:rsid w:val="00BF6F4F"/>
    <w:rsid w:val="00C0637E"/>
    <w:rsid w:val="00C077FC"/>
    <w:rsid w:val="00C22191"/>
    <w:rsid w:val="00C2244D"/>
    <w:rsid w:val="00C32B59"/>
    <w:rsid w:val="00C33B81"/>
    <w:rsid w:val="00C33D02"/>
    <w:rsid w:val="00C408FA"/>
    <w:rsid w:val="00C41D2D"/>
    <w:rsid w:val="00C440E1"/>
    <w:rsid w:val="00C56A1C"/>
    <w:rsid w:val="00C570BF"/>
    <w:rsid w:val="00C57732"/>
    <w:rsid w:val="00C60972"/>
    <w:rsid w:val="00C61096"/>
    <w:rsid w:val="00C61C71"/>
    <w:rsid w:val="00C6669A"/>
    <w:rsid w:val="00C66F49"/>
    <w:rsid w:val="00C73F9D"/>
    <w:rsid w:val="00C7616B"/>
    <w:rsid w:val="00C9261C"/>
    <w:rsid w:val="00CA1E71"/>
    <w:rsid w:val="00CA2EA5"/>
    <w:rsid w:val="00CA3603"/>
    <w:rsid w:val="00CA4050"/>
    <w:rsid w:val="00CB3083"/>
    <w:rsid w:val="00CB7C94"/>
    <w:rsid w:val="00CC051B"/>
    <w:rsid w:val="00CC3176"/>
    <w:rsid w:val="00CD25F3"/>
    <w:rsid w:val="00CD66A9"/>
    <w:rsid w:val="00CD6B60"/>
    <w:rsid w:val="00CE41AF"/>
    <w:rsid w:val="00CE4AD4"/>
    <w:rsid w:val="00CF187D"/>
    <w:rsid w:val="00CF4CEE"/>
    <w:rsid w:val="00D044CE"/>
    <w:rsid w:val="00D11A2D"/>
    <w:rsid w:val="00D265E9"/>
    <w:rsid w:val="00D26747"/>
    <w:rsid w:val="00D343D4"/>
    <w:rsid w:val="00D349EC"/>
    <w:rsid w:val="00D3665B"/>
    <w:rsid w:val="00D37A10"/>
    <w:rsid w:val="00D568C6"/>
    <w:rsid w:val="00D647B6"/>
    <w:rsid w:val="00D65A0C"/>
    <w:rsid w:val="00D65F17"/>
    <w:rsid w:val="00D678C5"/>
    <w:rsid w:val="00D74DDE"/>
    <w:rsid w:val="00D75CAA"/>
    <w:rsid w:val="00D76E74"/>
    <w:rsid w:val="00D82E70"/>
    <w:rsid w:val="00D85F52"/>
    <w:rsid w:val="00D9082A"/>
    <w:rsid w:val="00D93AE0"/>
    <w:rsid w:val="00D94E9D"/>
    <w:rsid w:val="00D97DF9"/>
    <w:rsid w:val="00DA2BBC"/>
    <w:rsid w:val="00DA4761"/>
    <w:rsid w:val="00DA607C"/>
    <w:rsid w:val="00DD5524"/>
    <w:rsid w:val="00DD6A95"/>
    <w:rsid w:val="00DE108D"/>
    <w:rsid w:val="00DE1E46"/>
    <w:rsid w:val="00DE3981"/>
    <w:rsid w:val="00DE54ED"/>
    <w:rsid w:val="00DE5FB9"/>
    <w:rsid w:val="00DF15E7"/>
    <w:rsid w:val="00DF27E1"/>
    <w:rsid w:val="00DF62AF"/>
    <w:rsid w:val="00E04D61"/>
    <w:rsid w:val="00E0582A"/>
    <w:rsid w:val="00E110CA"/>
    <w:rsid w:val="00E15663"/>
    <w:rsid w:val="00E32753"/>
    <w:rsid w:val="00E32908"/>
    <w:rsid w:val="00E50E48"/>
    <w:rsid w:val="00E5126B"/>
    <w:rsid w:val="00E60A69"/>
    <w:rsid w:val="00E61660"/>
    <w:rsid w:val="00E62A29"/>
    <w:rsid w:val="00E66CF6"/>
    <w:rsid w:val="00E72226"/>
    <w:rsid w:val="00E767B3"/>
    <w:rsid w:val="00E90585"/>
    <w:rsid w:val="00E91029"/>
    <w:rsid w:val="00E91E4B"/>
    <w:rsid w:val="00E9334B"/>
    <w:rsid w:val="00E97FEC"/>
    <w:rsid w:val="00EA4DBB"/>
    <w:rsid w:val="00EA5BDA"/>
    <w:rsid w:val="00EA66ED"/>
    <w:rsid w:val="00EB3487"/>
    <w:rsid w:val="00EB3B69"/>
    <w:rsid w:val="00EB4456"/>
    <w:rsid w:val="00EB65B7"/>
    <w:rsid w:val="00EB6A32"/>
    <w:rsid w:val="00EC37DA"/>
    <w:rsid w:val="00EC4774"/>
    <w:rsid w:val="00ED308B"/>
    <w:rsid w:val="00ED4BC7"/>
    <w:rsid w:val="00ED6D27"/>
    <w:rsid w:val="00ED7DEA"/>
    <w:rsid w:val="00EE1159"/>
    <w:rsid w:val="00EE3529"/>
    <w:rsid w:val="00EE5DDD"/>
    <w:rsid w:val="00EF18E0"/>
    <w:rsid w:val="00EF4E72"/>
    <w:rsid w:val="00F14C59"/>
    <w:rsid w:val="00F15B13"/>
    <w:rsid w:val="00F161A7"/>
    <w:rsid w:val="00F21882"/>
    <w:rsid w:val="00F27765"/>
    <w:rsid w:val="00F3163A"/>
    <w:rsid w:val="00F34468"/>
    <w:rsid w:val="00F34D14"/>
    <w:rsid w:val="00F37318"/>
    <w:rsid w:val="00F438A4"/>
    <w:rsid w:val="00F455D1"/>
    <w:rsid w:val="00F53D03"/>
    <w:rsid w:val="00F54454"/>
    <w:rsid w:val="00F55576"/>
    <w:rsid w:val="00F55FC3"/>
    <w:rsid w:val="00F56D05"/>
    <w:rsid w:val="00F60088"/>
    <w:rsid w:val="00F62E66"/>
    <w:rsid w:val="00F70A04"/>
    <w:rsid w:val="00F73D83"/>
    <w:rsid w:val="00F75619"/>
    <w:rsid w:val="00F75C41"/>
    <w:rsid w:val="00F77E5C"/>
    <w:rsid w:val="00F83621"/>
    <w:rsid w:val="00F84310"/>
    <w:rsid w:val="00F9799A"/>
    <w:rsid w:val="00FA1779"/>
    <w:rsid w:val="00FA1DBD"/>
    <w:rsid w:val="00FB04F2"/>
    <w:rsid w:val="00FB143C"/>
    <w:rsid w:val="00FB25F2"/>
    <w:rsid w:val="00FC1057"/>
    <w:rsid w:val="00FC27F9"/>
    <w:rsid w:val="00FD70B0"/>
    <w:rsid w:val="00FE2311"/>
    <w:rsid w:val="00FE2852"/>
    <w:rsid w:val="00FE3E60"/>
    <w:rsid w:val="00FF3C4F"/>
    <w:rsid w:val="00FF48FE"/>
    <w:rsid w:val="00FF6E2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F01C3F7"/>
  <w15:chartTrackingRefBased/>
  <w15:docId w15:val="{145FB39E-C9C5-4EAE-97CB-0B4B2C2F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11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3C0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AB3C08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AB3C08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AB3C0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AB3C08"/>
    <w:rPr>
      <w:rFonts w:cs="Century Gothic"/>
      <w:b/>
      <w:bCs/>
      <w:color w:val="000000"/>
      <w:sz w:val="40"/>
      <w:szCs w:val="40"/>
    </w:rPr>
  </w:style>
  <w:style w:type="paragraph" w:customStyle="1" w:styleId="Pa1">
    <w:name w:val="Pa1"/>
    <w:basedOn w:val="Default"/>
    <w:next w:val="Default"/>
    <w:rsid w:val="00AB3C08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rsid w:val="00AB3C08"/>
    <w:rPr>
      <w:rFonts w:cs="Century Gothic"/>
      <w:color w:val="000000"/>
      <w:sz w:val="555"/>
      <w:szCs w:val="555"/>
    </w:rPr>
  </w:style>
  <w:style w:type="character" w:customStyle="1" w:styleId="A11">
    <w:name w:val="A11"/>
    <w:rsid w:val="00AB3C08"/>
    <w:rPr>
      <w:rFonts w:cs="Century Gothic"/>
      <w:color w:val="000000"/>
      <w:sz w:val="388"/>
      <w:szCs w:val="388"/>
    </w:rPr>
  </w:style>
  <w:style w:type="paragraph" w:customStyle="1" w:styleId="Pa4">
    <w:name w:val="Pa4"/>
    <w:basedOn w:val="Default"/>
    <w:next w:val="Default"/>
    <w:rsid w:val="00AB3C08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AB3C08"/>
    <w:rPr>
      <w:rFonts w:cs="Century Gothic"/>
      <w:b/>
      <w:bCs/>
      <w:color w:val="000000"/>
      <w:sz w:val="60"/>
      <w:szCs w:val="60"/>
    </w:rPr>
  </w:style>
  <w:style w:type="character" w:customStyle="1" w:styleId="A12">
    <w:name w:val="A12"/>
    <w:rsid w:val="00AB3C08"/>
    <w:rPr>
      <w:rFonts w:cs="Century Gothic"/>
      <w:b/>
      <w:bCs/>
      <w:color w:val="000000"/>
      <w:sz w:val="40"/>
      <w:szCs w:val="40"/>
    </w:rPr>
  </w:style>
  <w:style w:type="character" w:customStyle="1" w:styleId="A13">
    <w:name w:val="A13"/>
    <w:rsid w:val="00AB3C08"/>
    <w:rPr>
      <w:rFonts w:cs="Century Gothic"/>
      <w:b/>
      <w:bCs/>
      <w:color w:val="000000"/>
      <w:sz w:val="20"/>
      <w:szCs w:val="20"/>
    </w:rPr>
  </w:style>
  <w:style w:type="character" w:customStyle="1" w:styleId="A9">
    <w:name w:val="A9"/>
    <w:rsid w:val="00AB3C08"/>
    <w:rPr>
      <w:rFonts w:ascii="Times New Roman" w:hAnsi="Times New Roman"/>
      <w:b/>
      <w:bCs/>
      <w:color w:val="000000"/>
      <w:sz w:val="32"/>
      <w:szCs w:val="32"/>
    </w:rPr>
  </w:style>
  <w:style w:type="character" w:customStyle="1" w:styleId="A6">
    <w:name w:val="A6"/>
    <w:rsid w:val="00AB3C08"/>
    <w:rPr>
      <w:rFonts w:ascii="Times New Roman" w:hAnsi="Times New Roman"/>
      <w:b/>
      <w:bCs/>
      <w:color w:val="000000"/>
      <w:sz w:val="25"/>
      <w:szCs w:val="25"/>
    </w:rPr>
  </w:style>
  <w:style w:type="character" w:customStyle="1" w:styleId="A7">
    <w:name w:val="A7"/>
    <w:rsid w:val="00AB3C08"/>
    <w:rPr>
      <w:rFonts w:cs="Century Gothic"/>
      <w:b/>
      <w:bCs/>
      <w:color w:val="000000"/>
      <w:sz w:val="36"/>
      <w:szCs w:val="36"/>
    </w:rPr>
  </w:style>
  <w:style w:type="character" w:styleId="Hyperlink">
    <w:name w:val="Hyperlink"/>
    <w:rsid w:val="00B30F45"/>
    <w:rPr>
      <w:color w:val="0000FF"/>
      <w:u w:val="single"/>
    </w:rPr>
  </w:style>
  <w:style w:type="character" w:customStyle="1" w:styleId="spnmessagetext">
    <w:name w:val="spnmessagetext"/>
    <w:rsid w:val="00E66CF6"/>
  </w:style>
  <w:style w:type="paragraph" w:styleId="NormalWeb">
    <w:name w:val="Normal (Web)"/>
    <w:basedOn w:val="Normal"/>
    <w:uiPriority w:val="99"/>
    <w:unhideWhenUsed/>
    <w:rsid w:val="00E60A69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"/>
    <w:rsid w:val="004854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543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854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43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ED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ED6D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D11A2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section-info-text">
    <w:name w:val="section-info-text"/>
    <w:basedOn w:val="DefaultParagraphFont"/>
    <w:rsid w:val="00594720"/>
  </w:style>
  <w:style w:type="character" w:styleId="CommentReference">
    <w:name w:val="annotation reference"/>
    <w:basedOn w:val="DefaultParagraphFont"/>
    <w:rsid w:val="002C15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1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5B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1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15B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C1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15B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203CD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A4AE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EA5B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5BDA"/>
    <w:rPr>
      <w:lang w:val="en-US" w:eastAsia="en-US"/>
    </w:rPr>
  </w:style>
  <w:style w:type="character" w:styleId="FootnoteReference">
    <w:name w:val="footnote reference"/>
    <w:basedOn w:val="DefaultParagraphFont"/>
    <w:rsid w:val="00EA5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86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0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97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4478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6307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875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9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731">
                  <w:marLeft w:val="0"/>
                  <w:marRight w:val="0"/>
                  <w:marTop w:val="0"/>
                  <w:marBottom w:val="0"/>
                  <w:divBdr>
                    <w:top w:val="single" w:sz="6" w:space="11" w:color="F5F5F5"/>
                    <w:left w:val="single" w:sz="6" w:space="15" w:color="ECECEC"/>
                    <w:bottom w:val="single" w:sz="6" w:space="9" w:color="DFDFDF"/>
                    <w:right w:val="single" w:sz="6" w:space="15" w:color="ECECEC"/>
                  </w:divBdr>
                </w:div>
              </w:divsChild>
            </w:div>
            <w:div w:id="1967543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3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elbeltcoinclubchai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6E136-1182-CA43-8BB4-DA497936AB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# 653 will be held on Sunday, November 18th, 2012, at 12</vt:lpstr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# 653 will be held on Sunday, November 18th, 2012, at 12</dc:title>
  <dc:subject/>
  <dc:creator>Home</dc:creator>
  <cp:keywords/>
  <cp:lastModifiedBy>Jean Belanger</cp:lastModifiedBy>
  <cp:revision>2</cp:revision>
  <cp:lastPrinted>2016-12-24T22:42:00Z</cp:lastPrinted>
  <dcterms:created xsi:type="dcterms:W3CDTF">2023-06-15T18:26:00Z</dcterms:created>
  <dcterms:modified xsi:type="dcterms:W3CDTF">2023-06-15T18:26:00Z</dcterms:modified>
</cp:coreProperties>
</file>